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49" w:tblpY="339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92"/>
        <w:gridCol w:w="1440"/>
        <w:gridCol w:w="1400"/>
        <w:gridCol w:w="140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表彰年度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填表人联系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捐款数额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捐款时间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捐赠对象及用途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捐赠设备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捐赠时间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设备折价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捐赠对象及用途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捐赠总价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单位（个人）突出事迹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（1000字以内）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2022-2023年度全国无偿献血促进奖（特别奖）申报表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填报单位（公章）：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填报时间：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备注：单位名称和姓名至少填写一项！（区分特别奖是个人还是单位）</w:t>
      </w:r>
    </w:p>
    <w:p>
      <w:pPr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单位（个人）先进事迹、捐款和捐设备至少填写一项。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YTM4MzJkYjM2ODI1YzY0NjVhMGE5Y2I0OWM0NDIifQ=="/>
  </w:docVars>
  <w:rsids>
    <w:rsidRoot w:val="9DFBAACD"/>
    <w:rsid w:val="5C805B37"/>
    <w:rsid w:val="5FF9D494"/>
    <w:rsid w:val="673A6372"/>
    <w:rsid w:val="6EFF95D2"/>
    <w:rsid w:val="7A7E8F5D"/>
    <w:rsid w:val="7B011828"/>
    <w:rsid w:val="9B6FB825"/>
    <w:rsid w:val="9DFBAACD"/>
    <w:rsid w:val="D59B408F"/>
    <w:rsid w:val="F8AEC71E"/>
    <w:rsid w:val="FCBE6187"/>
    <w:rsid w:val="FDFB0A3C"/>
    <w:rsid w:val="FE3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2024-04-10T23:41:00Z</dcterms:created>
  <dc:creator>鱼得水</dc:creator>
  <cp:lastModifiedBy>静</cp:lastModifiedBy>
  <dcterms:modified xsi:type="dcterms:W3CDTF">2024-04-17T02:54:52Z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4DE3A78C46364B36A6DA0AD2BA4F8377_13</vt:lpwstr>
  </property>
</Properties>
</file>